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2CB8" w14:textId="77777777" w:rsidR="004674BB" w:rsidRDefault="00CD5E20">
      <w:r>
        <w:rPr>
          <w:noProof/>
        </w:rPr>
        <w:drawing>
          <wp:inline distT="0" distB="0" distL="0" distR="0" wp14:anchorId="338385E4" wp14:editId="57B45272">
            <wp:extent cx="1808480" cy="707390"/>
            <wp:effectExtent l="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4_KEjdX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gCwAAWgQAAAAAAAAAAAAAAAAAACgAAAAIAAAAAQAAAAEAAAA="/>
                        </a:ext>
                      </a:extLst>
                    </pic:cNvPicPr>
                  </pic:nvPicPr>
                  <pic:blipFill>
                    <a:blip r:embed="rId5"/>
                    <a:stretch>
                      <a:fillRect/>
                    </a:stretch>
                  </pic:blipFill>
                  <pic:spPr>
                    <a:xfrm>
                      <a:off x="0" y="0"/>
                      <a:ext cx="1808480" cy="707390"/>
                    </a:xfrm>
                    <a:prstGeom prst="rect">
                      <a:avLst/>
                    </a:prstGeom>
                    <a:noFill/>
                    <a:ln w="9525">
                      <a:noFill/>
                    </a:ln>
                  </pic:spPr>
                </pic:pic>
              </a:graphicData>
            </a:graphic>
          </wp:inline>
        </w:drawing>
      </w:r>
    </w:p>
    <w:p w14:paraId="3A065248" w14:textId="77777777" w:rsidR="004674BB" w:rsidRDefault="00CD5E20">
      <w:pPr>
        <w:rPr>
          <w:b/>
          <w:bCs/>
          <w:sz w:val="32"/>
          <w:szCs w:val="32"/>
        </w:rPr>
      </w:pPr>
      <w:r>
        <w:rPr>
          <w:b/>
          <w:bCs/>
          <w:sz w:val="32"/>
          <w:szCs w:val="32"/>
        </w:rPr>
        <w:t>Spiller</w:t>
      </w:r>
    </w:p>
    <w:p w14:paraId="1F8F59EB" w14:textId="77777777" w:rsidR="004674BB" w:rsidRDefault="00CD5E20">
      <w:pPr>
        <w:rPr>
          <w:b/>
          <w:bCs/>
        </w:rPr>
      </w:pPr>
      <w:r>
        <w:rPr>
          <w:b/>
          <w:bCs/>
        </w:rPr>
        <w:t>Retningslinjer for opstart i Amagerhallen</w:t>
      </w:r>
    </w:p>
    <w:p w14:paraId="597943F7" w14:textId="77777777" w:rsidR="004674BB" w:rsidRDefault="00CD5E20">
      <w:r>
        <w:t>Hvis man er syg, så må man ikke møde op.</w:t>
      </w:r>
    </w:p>
    <w:p w14:paraId="1C315265" w14:textId="77777777" w:rsidR="004674BB" w:rsidRDefault="00CD5E20">
      <w:r>
        <w:t>Personer i risikogruppen bør overveje at blive hjemme.</w:t>
      </w:r>
    </w:p>
    <w:p w14:paraId="2B32A33E" w14:textId="77777777" w:rsidR="004674BB" w:rsidRDefault="00CD5E20">
      <w:r>
        <w:t xml:space="preserve">Bliver man utilpas/sløj/syg under træningen, skal man gå hjem. Giv besked til træneren. Man må møde op igen når man har været symptomfri i 48 timer. </w:t>
      </w:r>
    </w:p>
    <w:p w14:paraId="50AD3DFD" w14:textId="77777777" w:rsidR="004674BB" w:rsidRDefault="00CD5E20">
      <w:r>
        <w:t xml:space="preserve">Lider man af allergi og er småsnottet/hoster </w:t>
      </w:r>
      <w:proofErr w:type="spellStart"/>
      <w:r>
        <w:t>pga</w:t>
      </w:r>
      <w:proofErr w:type="spellEnd"/>
      <w:r>
        <w:t>, det, må man gerne møde op.</w:t>
      </w:r>
    </w:p>
    <w:p w14:paraId="21300328" w14:textId="77777777" w:rsidR="004674BB" w:rsidRDefault="00CD5E20">
      <w:r>
        <w:t>Kom til tiden, men ikke i for</w:t>
      </w:r>
      <w:r>
        <w:t xml:space="preserve"> god tid. For at overholde regler for forsamlinger, opfordrer vi til at man ikke kommer før tidligst 10 minutter før træningen.</w:t>
      </w:r>
    </w:p>
    <w:p w14:paraId="49F5CCC1" w14:textId="77777777" w:rsidR="004674BB" w:rsidRDefault="00CD5E20">
      <w:pPr>
        <w:rPr>
          <w:b/>
          <w:bCs/>
        </w:rPr>
      </w:pPr>
      <w:r>
        <w:rPr>
          <w:b/>
          <w:bCs/>
        </w:rPr>
        <w:t>Forberedelse:</w:t>
      </w:r>
    </w:p>
    <w:p w14:paraId="75BCDCEE" w14:textId="77777777" w:rsidR="004674BB" w:rsidRDefault="00CD5E20">
      <w:pPr>
        <w:pStyle w:val="Listeafsnit"/>
        <w:numPr>
          <w:ilvl w:val="0"/>
          <w:numId w:val="1"/>
        </w:numPr>
        <w:ind w:left="720" w:hanging="360"/>
      </w:pPr>
      <w:r>
        <w:t xml:space="preserve">Klæd om hjemmefra – </w:t>
      </w:r>
      <w:proofErr w:type="spellStart"/>
      <w:r>
        <w:t>omklædningsfacilliteterne</w:t>
      </w:r>
      <w:proofErr w:type="spellEnd"/>
      <w:r>
        <w:t xml:space="preserve"> må ikke benyttes.</w:t>
      </w:r>
    </w:p>
    <w:p w14:paraId="697487FA" w14:textId="77777777" w:rsidR="004674BB" w:rsidRDefault="00CD5E20">
      <w:pPr>
        <w:pStyle w:val="Listeafsnit"/>
        <w:numPr>
          <w:ilvl w:val="0"/>
          <w:numId w:val="1"/>
        </w:numPr>
        <w:ind w:left="720" w:hanging="360"/>
      </w:pPr>
      <w:r>
        <w:t>Husk bat (vi kan ikke låne bat ud pt. grundet Coro</w:t>
      </w:r>
      <w:r>
        <w:t>na), fyldt drikkedunk og håndklæde til aftørring af hænder.</w:t>
      </w:r>
    </w:p>
    <w:p w14:paraId="369162DA" w14:textId="77777777" w:rsidR="004674BB" w:rsidRDefault="00CD5E20">
      <w:pPr>
        <w:pStyle w:val="Listeafsnit"/>
        <w:numPr>
          <w:ilvl w:val="0"/>
          <w:numId w:val="1"/>
        </w:numPr>
        <w:ind w:left="720" w:hanging="360"/>
      </w:pPr>
      <w:r>
        <w:t>Medbring gerne håndsprit.</w:t>
      </w:r>
    </w:p>
    <w:p w14:paraId="028A27A8" w14:textId="77777777" w:rsidR="004674BB" w:rsidRDefault="00CD5E20">
      <w:pPr>
        <w:rPr>
          <w:b/>
          <w:bCs/>
        </w:rPr>
      </w:pPr>
      <w:r>
        <w:rPr>
          <w:b/>
          <w:bCs/>
        </w:rPr>
        <w:t>I hallen:</w:t>
      </w:r>
    </w:p>
    <w:p w14:paraId="091FFF13" w14:textId="77777777" w:rsidR="004674BB" w:rsidRDefault="00CD5E20">
      <w:pPr>
        <w:pStyle w:val="Listeafsnit"/>
        <w:numPr>
          <w:ilvl w:val="0"/>
          <w:numId w:val="2"/>
        </w:numPr>
        <w:ind w:left="720" w:hanging="360"/>
      </w:pPr>
      <w:r>
        <w:t>Inden man går ind i bordtennislokalet, skal man vaske hænder med vand og sæbe eller spritte af med håndsprit.</w:t>
      </w:r>
    </w:p>
    <w:p w14:paraId="2B89215F" w14:textId="77777777" w:rsidR="004674BB" w:rsidRDefault="00CD5E20">
      <w:pPr>
        <w:pStyle w:val="Listeafsnit"/>
        <w:numPr>
          <w:ilvl w:val="0"/>
          <w:numId w:val="2"/>
        </w:numPr>
        <w:ind w:left="720" w:hanging="360"/>
      </w:pPr>
      <w:r>
        <w:t xml:space="preserve">Vi forsøger at holde døre åbne – lad dem venligst </w:t>
      </w:r>
      <w:r>
        <w:t>være åbne, så vi undgår at skulle røre mere end nødvendigt ved dem.</w:t>
      </w:r>
    </w:p>
    <w:p w14:paraId="46D1FD16" w14:textId="77777777" w:rsidR="004674BB" w:rsidRDefault="00CD5E20">
      <w:pPr>
        <w:pStyle w:val="Listeafsnit"/>
        <w:numPr>
          <w:ilvl w:val="0"/>
          <w:numId w:val="2"/>
        </w:numPr>
        <w:ind w:left="720" w:hanging="360"/>
      </w:pPr>
      <w:r>
        <w:t>Hold to meters afstand til andre, dette er stadig anbefalingen når det gælder udøvelse af sport.</w:t>
      </w:r>
    </w:p>
    <w:p w14:paraId="00E71FCE" w14:textId="77777777" w:rsidR="004674BB" w:rsidRDefault="00CD5E20">
      <w:pPr>
        <w:pStyle w:val="Listeafsnit"/>
        <w:numPr>
          <w:ilvl w:val="0"/>
          <w:numId w:val="2"/>
        </w:numPr>
        <w:ind w:left="720" w:hanging="360"/>
      </w:pPr>
      <w:r>
        <w:t>Flyt ikke på borde og bander!</w:t>
      </w:r>
    </w:p>
    <w:p w14:paraId="3DBBE5B9" w14:textId="77777777" w:rsidR="004674BB" w:rsidRDefault="00CD5E20">
      <w:pPr>
        <w:pStyle w:val="Listeafsnit"/>
        <w:numPr>
          <w:ilvl w:val="0"/>
          <w:numId w:val="2"/>
        </w:numPr>
        <w:ind w:left="720" w:hanging="360"/>
      </w:pPr>
      <w:r>
        <w:t>Sørg for ikke at røre ved bordene. Det er kun bolden der røre</w:t>
      </w:r>
      <w:r>
        <w:t>r bordet i denne tid. Så lad være med at tørre hænder af på bordet (brug dit medbragte håndklæde), lad være med at sidde eller ligge på bordet og støt dig heller ikke til bordet.</w:t>
      </w:r>
    </w:p>
    <w:p w14:paraId="6C68B369" w14:textId="77777777" w:rsidR="004674BB" w:rsidRDefault="00CD5E20">
      <w:pPr>
        <w:pStyle w:val="Listeafsnit"/>
        <w:numPr>
          <w:ilvl w:val="0"/>
          <w:numId w:val="2"/>
        </w:numPr>
        <w:ind w:left="720" w:hanging="360"/>
      </w:pPr>
      <w:r>
        <w:t>Lad være med at ånde på bat og bolde.</w:t>
      </w:r>
    </w:p>
    <w:p w14:paraId="07B7BA36" w14:textId="77777777" w:rsidR="004674BB" w:rsidRDefault="00CD5E20">
      <w:pPr>
        <w:pStyle w:val="Listeafsnit"/>
        <w:numPr>
          <w:ilvl w:val="0"/>
          <w:numId w:val="2"/>
        </w:numPr>
        <w:ind w:left="720" w:hanging="360"/>
      </w:pPr>
      <w:r>
        <w:t>Giv ikke hånd og krammere til andre spi</w:t>
      </w:r>
      <w:r>
        <w:t>llere selvom det kan være fristende.</w:t>
      </w:r>
    </w:p>
    <w:p w14:paraId="2E6F4EDC" w14:textId="77777777" w:rsidR="004674BB" w:rsidRDefault="00CD5E20">
      <w:pPr>
        <w:pStyle w:val="Listeafsnit"/>
        <w:numPr>
          <w:ilvl w:val="0"/>
          <w:numId w:val="2"/>
        </w:numPr>
        <w:ind w:left="720" w:hanging="360"/>
      </w:pPr>
      <w:r>
        <w:t>Skulle man komme til at nyse, tørre hænder af på eller på anden måde få kropsvæske på bordet, skal dette renses med renseservietter stillet til rådighed af klubben. Træningens hygiejneansvarlige (som oftest træneren ell</w:t>
      </w:r>
      <w:r>
        <w:t xml:space="preserve">er klubleder) giver instruks i hvordan bordet rengøres. </w:t>
      </w:r>
    </w:p>
    <w:p w14:paraId="7F310BF5" w14:textId="77777777" w:rsidR="004674BB" w:rsidRDefault="00CD5E20">
      <w:pPr>
        <w:pStyle w:val="Listeafsnit"/>
        <w:numPr>
          <w:ilvl w:val="0"/>
          <w:numId w:val="2"/>
        </w:numPr>
        <w:ind w:left="720" w:hanging="360"/>
      </w:pPr>
      <w:r>
        <w:t>Bolde der er er blevet nyst på skal vaskes med vand og sæbe.</w:t>
      </w:r>
    </w:p>
    <w:p w14:paraId="17A4C57F" w14:textId="77777777" w:rsidR="004674BB" w:rsidRDefault="00CD5E20">
      <w:pPr>
        <w:pStyle w:val="Listeafsnit"/>
        <w:numPr>
          <w:ilvl w:val="0"/>
          <w:numId w:val="2"/>
        </w:numPr>
        <w:ind w:left="720" w:hanging="360"/>
      </w:pPr>
      <w:r>
        <w:t>Ved køb i baren kan der kun betales med mobilepay og man skal spritte hænder af inden man tager noget i køleskabet.</w:t>
      </w:r>
    </w:p>
    <w:p w14:paraId="2739469F" w14:textId="77777777" w:rsidR="004674BB" w:rsidRDefault="00CD5E20">
      <w:pPr>
        <w:pStyle w:val="Listeafsnit"/>
        <w:numPr>
          <w:ilvl w:val="0"/>
          <w:numId w:val="2"/>
        </w:numPr>
        <w:ind w:left="720" w:hanging="360"/>
      </w:pPr>
      <w:r>
        <w:t xml:space="preserve">Når træningen er slut </w:t>
      </w:r>
      <w:r>
        <w:t>går man hjem, så der er plads til næste træningshold.</w:t>
      </w:r>
    </w:p>
    <w:p w14:paraId="5B56FF0D" w14:textId="77777777" w:rsidR="004674BB" w:rsidRDefault="004674BB"/>
    <w:sectPr w:rsidR="004674BB">
      <w:endnotePr>
        <w:numFmt w:val="decimal"/>
      </w:endnotePr>
      <w:pgSz w:w="11906" w:h="16838"/>
      <w:pgMar w:top="1701" w:right="1134" w:bottom="1701" w:left="113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default"/>
  </w:font>
  <w:font w:name="Wingdings">
    <w:panose1 w:val="05000000000000000000"/>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11B7"/>
    <w:multiLevelType w:val="hybridMultilevel"/>
    <w:tmpl w:val="9422867A"/>
    <w:name w:val="Numerisk liste 2"/>
    <w:lvl w:ilvl="0" w:tplc="93441438">
      <w:numFmt w:val="bullet"/>
      <w:lvlText w:val=""/>
      <w:lvlJc w:val="left"/>
      <w:pPr>
        <w:ind w:left="360" w:firstLine="0"/>
      </w:pPr>
      <w:rPr>
        <w:rFonts w:ascii="Symbol" w:hAnsi="Symbol"/>
      </w:rPr>
    </w:lvl>
    <w:lvl w:ilvl="1" w:tplc="06D69718">
      <w:numFmt w:val="bullet"/>
      <w:lvlText w:val="o"/>
      <w:lvlJc w:val="left"/>
      <w:pPr>
        <w:ind w:left="1080" w:firstLine="0"/>
      </w:pPr>
      <w:rPr>
        <w:rFonts w:ascii="Courier New" w:hAnsi="Courier New" w:cs="Courier New"/>
      </w:rPr>
    </w:lvl>
    <w:lvl w:ilvl="2" w:tplc="E0FA792A">
      <w:numFmt w:val="bullet"/>
      <w:lvlText w:val=""/>
      <w:lvlJc w:val="left"/>
      <w:pPr>
        <w:ind w:left="1800" w:firstLine="0"/>
      </w:pPr>
      <w:rPr>
        <w:rFonts w:ascii="Wingdings" w:eastAsia="Wingdings" w:hAnsi="Wingdings" w:cs="Wingdings"/>
      </w:rPr>
    </w:lvl>
    <w:lvl w:ilvl="3" w:tplc="A84AC43A">
      <w:numFmt w:val="bullet"/>
      <w:lvlText w:val=""/>
      <w:lvlJc w:val="left"/>
      <w:pPr>
        <w:ind w:left="2520" w:firstLine="0"/>
      </w:pPr>
      <w:rPr>
        <w:rFonts w:ascii="Symbol" w:hAnsi="Symbol"/>
      </w:rPr>
    </w:lvl>
    <w:lvl w:ilvl="4" w:tplc="56929E58">
      <w:numFmt w:val="bullet"/>
      <w:lvlText w:val="o"/>
      <w:lvlJc w:val="left"/>
      <w:pPr>
        <w:ind w:left="3240" w:firstLine="0"/>
      </w:pPr>
      <w:rPr>
        <w:rFonts w:ascii="Courier New" w:hAnsi="Courier New" w:cs="Courier New"/>
      </w:rPr>
    </w:lvl>
    <w:lvl w:ilvl="5" w:tplc="3D2046FE">
      <w:numFmt w:val="bullet"/>
      <w:lvlText w:val=""/>
      <w:lvlJc w:val="left"/>
      <w:pPr>
        <w:ind w:left="3960" w:firstLine="0"/>
      </w:pPr>
      <w:rPr>
        <w:rFonts w:ascii="Wingdings" w:eastAsia="Wingdings" w:hAnsi="Wingdings" w:cs="Wingdings"/>
      </w:rPr>
    </w:lvl>
    <w:lvl w:ilvl="6" w:tplc="08AACCD6">
      <w:numFmt w:val="bullet"/>
      <w:lvlText w:val=""/>
      <w:lvlJc w:val="left"/>
      <w:pPr>
        <w:ind w:left="4680" w:firstLine="0"/>
      </w:pPr>
      <w:rPr>
        <w:rFonts w:ascii="Symbol" w:hAnsi="Symbol"/>
      </w:rPr>
    </w:lvl>
    <w:lvl w:ilvl="7" w:tplc="CFD25AF4">
      <w:numFmt w:val="bullet"/>
      <w:lvlText w:val="o"/>
      <w:lvlJc w:val="left"/>
      <w:pPr>
        <w:ind w:left="5400" w:firstLine="0"/>
      </w:pPr>
      <w:rPr>
        <w:rFonts w:ascii="Courier New" w:hAnsi="Courier New" w:cs="Courier New"/>
      </w:rPr>
    </w:lvl>
    <w:lvl w:ilvl="8" w:tplc="9730BAA8">
      <w:numFmt w:val="bullet"/>
      <w:lvlText w:val=""/>
      <w:lvlJc w:val="left"/>
      <w:pPr>
        <w:ind w:left="6120" w:firstLine="0"/>
      </w:pPr>
      <w:rPr>
        <w:rFonts w:ascii="Wingdings" w:eastAsia="Wingdings" w:hAnsi="Wingdings" w:cs="Wingdings"/>
      </w:rPr>
    </w:lvl>
  </w:abstractNum>
  <w:abstractNum w:abstractNumId="1" w15:restartNumberingAfterBreak="0">
    <w:nsid w:val="0B7F2AE3"/>
    <w:multiLevelType w:val="hybridMultilevel"/>
    <w:tmpl w:val="F3BE7A7E"/>
    <w:name w:val="Numerisk liste 1"/>
    <w:lvl w:ilvl="0" w:tplc="9DFE8166">
      <w:numFmt w:val="bullet"/>
      <w:lvlText w:val=""/>
      <w:lvlJc w:val="left"/>
      <w:pPr>
        <w:ind w:left="360" w:firstLine="0"/>
      </w:pPr>
      <w:rPr>
        <w:rFonts w:ascii="Symbol" w:hAnsi="Symbol"/>
      </w:rPr>
    </w:lvl>
    <w:lvl w:ilvl="1" w:tplc="8BEEA1EE">
      <w:numFmt w:val="bullet"/>
      <w:lvlText w:val="o"/>
      <w:lvlJc w:val="left"/>
      <w:pPr>
        <w:ind w:left="1080" w:firstLine="0"/>
      </w:pPr>
      <w:rPr>
        <w:rFonts w:ascii="Courier New" w:hAnsi="Courier New" w:cs="Courier New"/>
      </w:rPr>
    </w:lvl>
    <w:lvl w:ilvl="2" w:tplc="9014C086">
      <w:numFmt w:val="bullet"/>
      <w:lvlText w:val=""/>
      <w:lvlJc w:val="left"/>
      <w:pPr>
        <w:ind w:left="1800" w:firstLine="0"/>
      </w:pPr>
      <w:rPr>
        <w:rFonts w:ascii="Wingdings" w:eastAsia="Wingdings" w:hAnsi="Wingdings" w:cs="Wingdings"/>
      </w:rPr>
    </w:lvl>
    <w:lvl w:ilvl="3" w:tplc="90C0846E">
      <w:numFmt w:val="bullet"/>
      <w:lvlText w:val=""/>
      <w:lvlJc w:val="left"/>
      <w:pPr>
        <w:ind w:left="2520" w:firstLine="0"/>
      </w:pPr>
      <w:rPr>
        <w:rFonts w:ascii="Symbol" w:hAnsi="Symbol"/>
      </w:rPr>
    </w:lvl>
    <w:lvl w:ilvl="4" w:tplc="170453E4">
      <w:numFmt w:val="bullet"/>
      <w:lvlText w:val="o"/>
      <w:lvlJc w:val="left"/>
      <w:pPr>
        <w:ind w:left="3240" w:firstLine="0"/>
      </w:pPr>
      <w:rPr>
        <w:rFonts w:ascii="Courier New" w:hAnsi="Courier New" w:cs="Courier New"/>
      </w:rPr>
    </w:lvl>
    <w:lvl w:ilvl="5" w:tplc="ADB80D14">
      <w:numFmt w:val="bullet"/>
      <w:lvlText w:val=""/>
      <w:lvlJc w:val="left"/>
      <w:pPr>
        <w:ind w:left="3960" w:firstLine="0"/>
      </w:pPr>
      <w:rPr>
        <w:rFonts w:ascii="Wingdings" w:eastAsia="Wingdings" w:hAnsi="Wingdings" w:cs="Wingdings"/>
      </w:rPr>
    </w:lvl>
    <w:lvl w:ilvl="6" w:tplc="19984760">
      <w:numFmt w:val="bullet"/>
      <w:lvlText w:val=""/>
      <w:lvlJc w:val="left"/>
      <w:pPr>
        <w:ind w:left="4680" w:firstLine="0"/>
      </w:pPr>
      <w:rPr>
        <w:rFonts w:ascii="Symbol" w:hAnsi="Symbol"/>
      </w:rPr>
    </w:lvl>
    <w:lvl w:ilvl="7" w:tplc="C2E20A60">
      <w:numFmt w:val="bullet"/>
      <w:lvlText w:val="o"/>
      <w:lvlJc w:val="left"/>
      <w:pPr>
        <w:ind w:left="5400" w:firstLine="0"/>
      </w:pPr>
      <w:rPr>
        <w:rFonts w:ascii="Courier New" w:hAnsi="Courier New" w:cs="Courier New"/>
      </w:rPr>
    </w:lvl>
    <w:lvl w:ilvl="8" w:tplc="823247BA">
      <w:numFmt w:val="bullet"/>
      <w:lvlText w:val=""/>
      <w:lvlJc w:val="left"/>
      <w:pPr>
        <w:ind w:left="6120" w:firstLine="0"/>
      </w:pPr>
      <w:rPr>
        <w:rFonts w:ascii="Wingdings" w:eastAsia="Wingdings" w:hAnsi="Wingdings" w:cs="Wingdings"/>
      </w:rPr>
    </w:lvl>
  </w:abstractNum>
  <w:abstractNum w:abstractNumId="2" w15:restartNumberingAfterBreak="0">
    <w:nsid w:val="53FB0F51"/>
    <w:multiLevelType w:val="hybridMultilevel"/>
    <w:tmpl w:val="9768E2D4"/>
    <w:lvl w:ilvl="0" w:tplc="9620F49C">
      <w:numFmt w:val="none"/>
      <w:lvlText w:val=""/>
      <w:lvlJc w:val="left"/>
      <w:pPr>
        <w:tabs>
          <w:tab w:val="num" w:pos="360"/>
        </w:tabs>
        <w:ind w:left="360" w:hanging="360"/>
      </w:pPr>
    </w:lvl>
    <w:lvl w:ilvl="1" w:tplc="90EE81C8">
      <w:numFmt w:val="none"/>
      <w:lvlText w:val=""/>
      <w:lvlJc w:val="left"/>
      <w:pPr>
        <w:tabs>
          <w:tab w:val="num" w:pos="360"/>
        </w:tabs>
        <w:ind w:left="360" w:hanging="360"/>
      </w:pPr>
    </w:lvl>
    <w:lvl w:ilvl="2" w:tplc="62D4CB56">
      <w:numFmt w:val="none"/>
      <w:lvlText w:val=""/>
      <w:lvlJc w:val="left"/>
      <w:pPr>
        <w:tabs>
          <w:tab w:val="num" w:pos="360"/>
        </w:tabs>
        <w:ind w:left="360" w:hanging="360"/>
      </w:pPr>
    </w:lvl>
    <w:lvl w:ilvl="3" w:tplc="3C18F7BE">
      <w:numFmt w:val="none"/>
      <w:lvlText w:val=""/>
      <w:lvlJc w:val="left"/>
      <w:pPr>
        <w:tabs>
          <w:tab w:val="num" w:pos="360"/>
        </w:tabs>
        <w:ind w:left="360" w:hanging="360"/>
      </w:pPr>
    </w:lvl>
    <w:lvl w:ilvl="4" w:tplc="FB0EE6D8">
      <w:numFmt w:val="none"/>
      <w:lvlText w:val=""/>
      <w:lvlJc w:val="left"/>
      <w:pPr>
        <w:tabs>
          <w:tab w:val="num" w:pos="360"/>
        </w:tabs>
        <w:ind w:left="360" w:hanging="360"/>
      </w:pPr>
    </w:lvl>
    <w:lvl w:ilvl="5" w:tplc="6B10CB64">
      <w:numFmt w:val="none"/>
      <w:lvlText w:val=""/>
      <w:lvlJc w:val="left"/>
      <w:pPr>
        <w:tabs>
          <w:tab w:val="num" w:pos="360"/>
        </w:tabs>
        <w:ind w:left="360" w:hanging="360"/>
      </w:pPr>
    </w:lvl>
    <w:lvl w:ilvl="6" w:tplc="54906D7C">
      <w:numFmt w:val="none"/>
      <w:lvlText w:val=""/>
      <w:lvlJc w:val="left"/>
      <w:pPr>
        <w:tabs>
          <w:tab w:val="num" w:pos="360"/>
        </w:tabs>
        <w:ind w:left="360" w:hanging="360"/>
      </w:pPr>
    </w:lvl>
    <w:lvl w:ilvl="7" w:tplc="A7FCF574">
      <w:numFmt w:val="none"/>
      <w:lvlText w:val=""/>
      <w:lvlJc w:val="left"/>
      <w:pPr>
        <w:tabs>
          <w:tab w:val="num" w:pos="360"/>
        </w:tabs>
        <w:ind w:left="360" w:hanging="360"/>
      </w:pPr>
    </w:lvl>
    <w:lvl w:ilvl="8" w:tplc="2760E62E">
      <w:numFmt w:val="none"/>
      <w:lvlText w:val=""/>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defaultTabStop w:val="1304"/>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4BB"/>
    <w:rsid w:val="004674BB"/>
    <w:rsid w:val="00CD5E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45D7"/>
  <w15:docId w15:val="{66842FF1-716B-4189-8537-E6EC3257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qFormat/>
    <w:pPr>
      <w:ind w:left="720"/>
      <w:contextualSpacing/>
    </w:pPr>
  </w:style>
  <w:style w:type="table" w:customStyle="1" w:styleId="Normaltabel">
    <w:name w:val="Normal tabel"/>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1715</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rathmannhvass@gmail.com</dc:creator>
  <cp:keywords/>
  <dc:description/>
  <cp:lastModifiedBy>rathmannhvass@gmail.com</cp:lastModifiedBy>
  <cp:revision>2</cp:revision>
  <dcterms:created xsi:type="dcterms:W3CDTF">2020-06-07T20:13:00Z</dcterms:created>
  <dcterms:modified xsi:type="dcterms:W3CDTF">2020-06-07T20:13:00Z</dcterms:modified>
</cp:coreProperties>
</file>